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AAF0" w14:textId="77777777" w:rsidR="00A9204E" w:rsidRDefault="002732A5">
      <w:r>
        <w:rPr>
          <w:noProof/>
        </w:rPr>
        <w:drawing>
          <wp:inline distT="0" distB="0" distL="0" distR="0" wp14:anchorId="42B16AD5" wp14:editId="2B5C35C3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7FB2" w14:textId="77777777" w:rsidR="003629CF" w:rsidRDefault="003629CF"/>
    <w:p w14:paraId="4C184102" w14:textId="4E51D17A" w:rsidR="00BD76B8" w:rsidRPr="00393573" w:rsidRDefault="00BD76B8" w:rsidP="00BD76B8">
      <w:pPr>
        <w:rPr>
          <w:rFonts w:ascii="Times New Roman" w:hAnsi="Times New Roman" w:cs="Times New Roman"/>
          <w:sz w:val="24"/>
          <w:szCs w:val="24"/>
        </w:rPr>
      </w:pPr>
      <w:r w:rsidRPr="00393573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393573">
        <w:rPr>
          <w:rFonts w:ascii="Times New Roman" w:hAnsi="Times New Roman" w:cs="Times New Roman"/>
          <w:b/>
          <w:sz w:val="24"/>
          <w:szCs w:val="24"/>
        </w:rPr>
        <w:tab/>
        <w:t>Contact:</w:t>
      </w:r>
      <w:r w:rsidRPr="00393573">
        <w:rPr>
          <w:rFonts w:ascii="Times New Roman" w:hAnsi="Times New Roman" w:cs="Times New Roman"/>
          <w:sz w:val="24"/>
          <w:szCs w:val="24"/>
        </w:rPr>
        <w:tab/>
        <w:t>Sheryl Barr</w:t>
      </w:r>
    </w:p>
    <w:p w14:paraId="5982C6F0" w14:textId="77777777" w:rsidR="00BD76B8" w:rsidRPr="00393573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93573">
        <w:rPr>
          <w:rFonts w:ascii="Times New Roman" w:hAnsi="Times New Roman" w:cs="Times New Roman"/>
          <w:sz w:val="24"/>
          <w:szCs w:val="24"/>
        </w:rPr>
        <w:t>Marketing Analyst</w:t>
      </w:r>
    </w:p>
    <w:p w14:paraId="0916BD88" w14:textId="77777777" w:rsidR="00BD76B8" w:rsidRPr="00393573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93573">
        <w:rPr>
          <w:rFonts w:ascii="Times New Roman" w:hAnsi="Times New Roman" w:cs="Times New Roman"/>
          <w:sz w:val="24"/>
          <w:szCs w:val="24"/>
        </w:rPr>
        <w:t>609-528-3884</w:t>
      </w:r>
    </w:p>
    <w:p w14:paraId="4871C3CD" w14:textId="77777777" w:rsidR="00BD76B8" w:rsidRPr="00393573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93573">
        <w:rPr>
          <w:rFonts w:ascii="Times New Roman" w:hAnsi="Times New Roman" w:cs="Times New Roman"/>
          <w:sz w:val="24"/>
          <w:szCs w:val="24"/>
        </w:rPr>
        <w:t>sheryl.barr@rtspecialty.com</w:t>
      </w:r>
    </w:p>
    <w:p w14:paraId="4F716E8E" w14:textId="77777777" w:rsidR="00BD76B8" w:rsidRPr="00393573" w:rsidRDefault="00BD76B8" w:rsidP="00BD76B8">
      <w:pPr>
        <w:rPr>
          <w:rFonts w:ascii="Times New Roman" w:hAnsi="Times New Roman" w:cs="Times New Roman"/>
          <w:sz w:val="24"/>
          <w:szCs w:val="24"/>
        </w:rPr>
      </w:pPr>
    </w:p>
    <w:p w14:paraId="52AD6E40" w14:textId="38B250DA" w:rsidR="00EB3B73" w:rsidRPr="00393573" w:rsidRDefault="00EB3B73" w:rsidP="00BD76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393573">
        <w:rPr>
          <w:b/>
          <w:color w:val="000000"/>
        </w:rPr>
        <w:t xml:space="preserve">David Slaugenhoup of RT New Day to Discuss </w:t>
      </w:r>
    </w:p>
    <w:p w14:paraId="2BD47AD0" w14:textId="135DEA3A" w:rsidR="0065550A" w:rsidRPr="00393573" w:rsidRDefault="0065550A" w:rsidP="00BD76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393573">
        <w:rPr>
          <w:b/>
          <w:color w:val="000000"/>
        </w:rPr>
        <w:t>Environmental Construction Risks at AGC Conference</w:t>
      </w:r>
    </w:p>
    <w:p w14:paraId="74B130DD" w14:textId="77777777" w:rsidR="00EB3B73" w:rsidRPr="00393573" w:rsidRDefault="00EB3B73" w:rsidP="00BD76B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07D67118" w14:textId="546862DF" w:rsidR="0065550A" w:rsidRPr="006A37A4" w:rsidRDefault="00BD76B8" w:rsidP="00BD76B8">
      <w:pPr>
        <w:pStyle w:val="NormalWeb"/>
        <w:spacing w:before="0" w:beforeAutospacing="0" w:after="0" w:afterAutospacing="0"/>
        <w:rPr>
          <w:color w:val="000000" w:themeColor="text1"/>
        </w:rPr>
      </w:pPr>
      <w:r w:rsidRPr="006A37A4">
        <w:rPr>
          <w:b/>
          <w:color w:val="000000" w:themeColor="text1"/>
        </w:rPr>
        <w:t>Hamilton, New Jersey (</w:t>
      </w:r>
      <w:r w:rsidR="000A14AF" w:rsidRPr="006A37A4">
        <w:rPr>
          <w:b/>
          <w:color w:val="000000" w:themeColor="text1"/>
        </w:rPr>
        <w:t xml:space="preserve">August </w:t>
      </w:r>
      <w:r w:rsidR="00EC00FB">
        <w:rPr>
          <w:b/>
          <w:color w:val="000000" w:themeColor="text1"/>
        </w:rPr>
        <w:t>23</w:t>
      </w:r>
      <w:r w:rsidRPr="006A37A4">
        <w:rPr>
          <w:b/>
          <w:color w:val="000000" w:themeColor="text1"/>
        </w:rPr>
        <w:t>, 2018) –</w:t>
      </w:r>
      <w:r w:rsidRPr="006A37A4">
        <w:rPr>
          <w:color w:val="000000" w:themeColor="text1"/>
        </w:rPr>
        <w:t xml:space="preserve"> </w:t>
      </w:r>
      <w:r w:rsidR="0065550A" w:rsidRPr="006A37A4">
        <w:rPr>
          <w:color w:val="000000" w:themeColor="text1"/>
        </w:rPr>
        <w:t xml:space="preserve">David Slaugenhoup, a senior consultant in the </w:t>
      </w:r>
      <w:r w:rsidR="0065550A" w:rsidRPr="006A37A4">
        <w:rPr>
          <w:bCs/>
          <w:iCs/>
          <w:color w:val="000000" w:themeColor="text1"/>
        </w:rPr>
        <w:t>National Environmental and Construction Professional Liability Practice</w:t>
      </w:r>
      <w:r w:rsidR="0065550A" w:rsidRPr="006A37A4">
        <w:rPr>
          <w:color w:val="000000" w:themeColor="text1"/>
        </w:rPr>
        <w:t xml:space="preserve"> of RT New Day, will address the strategic transfer of environmental construction risks </w:t>
      </w:r>
      <w:r w:rsidR="00722242" w:rsidRPr="006A37A4">
        <w:rPr>
          <w:color w:val="000000" w:themeColor="text1"/>
        </w:rPr>
        <w:t xml:space="preserve">at the 2018 </w:t>
      </w:r>
      <w:r w:rsidR="004F7B52" w:rsidRPr="006A37A4">
        <w:rPr>
          <w:color w:val="000000" w:themeColor="text1"/>
        </w:rPr>
        <w:t>Construction Environmental Conference hosted by the Associated General Contractors</w:t>
      </w:r>
      <w:r w:rsidR="000A14AF" w:rsidRPr="006A37A4">
        <w:rPr>
          <w:color w:val="000000" w:themeColor="text1"/>
        </w:rPr>
        <w:t xml:space="preserve"> </w:t>
      </w:r>
      <w:r w:rsidR="00E27C2F" w:rsidRPr="006A37A4">
        <w:rPr>
          <w:color w:val="000000" w:themeColor="text1"/>
        </w:rPr>
        <w:t xml:space="preserve">(AGC) </w:t>
      </w:r>
      <w:r w:rsidR="000A14AF" w:rsidRPr="006A37A4">
        <w:rPr>
          <w:color w:val="000000" w:themeColor="text1"/>
        </w:rPr>
        <w:t xml:space="preserve">in Crystal City, Va. from </w:t>
      </w:r>
      <w:r w:rsidR="000A14AF" w:rsidRPr="008678CD">
        <w:rPr>
          <w:color w:val="000000" w:themeColor="text1"/>
        </w:rPr>
        <w:t>September 1</w:t>
      </w:r>
      <w:r w:rsidR="003E5AB9">
        <w:rPr>
          <w:color w:val="000000" w:themeColor="text1"/>
        </w:rPr>
        <w:t>2</w:t>
      </w:r>
      <w:r w:rsidR="000A14AF" w:rsidRPr="008678CD">
        <w:rPr>
          <w:color w:val="000000" w:themeColor="text1"/>
        </w:rPr>
        <w:t xml:space="preserve"> – 13</w:t>
      </w:r>
      <w:r w:rsidR="000A14AF" w:rsidRPr="006A37A4">
        <w:rPr>
          <w:color w:val="000000" w:themeColor="text1"/>
        </w:rPr>
        <w:t xml:space="preserve">. </w:t>
      </w:r>
    </w:p>
    <w:p w14:paraId="12A8BDC3" w14:textId="6E849264" w:rsidR="000A14AF" w:rsidRPr="006A37A4" w:rsidRDefault="000A14AF" w:rsidP="00BD76B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3AE416CE" w14:textId="051A5333" w:rsidR="001A08D9" w:rsidRPr="006A37A4" w:rsidRDefault="000A14AF" w:rsidP="000A14AF">
      <w:p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During the panel titled “</w:t>
      </w:r>
      <w:r w:rsidRPr="006A37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Identifying, Avoiding, Mitigating, and Insuring Environmental Risk in </w:t>
      </w:r>
      <w:bookmarkStart w:id="0" w:name="_GoBack"/>
      <w:bookmarkEnd w:id="0"/>
      <w:r w:rsidRPr="006A37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Construction,” Slaugenhoup</w:t>
      </w:r>
      <w:r w:rsidR="007B18C4" w:rsidRPr="006A37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will</w:t>
      </w:r>
      <w:r w:rsidRPr="006A37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B18C4" w:rsidRPr="006A37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join industry experts</w:t>
      </w:r>
      <w:r w:rsidR="002B2C0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B2C08" w:rsidRPr="008678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on September 1</w:t>
      </w:r>
      <w:r w:rsidR="007C0B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2B2C08" w:rsidRPr="008678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vertAlign w:val="superscript"/>
        </w:rPr>
        <w:t>th</w:t>
      </w:r>
      <w:r w:rsidR="002B2C08" w:rsidRPr="008678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92238" w:rsidRPr="008678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</w:t>
      </w:r>
      <w:r w:rsidR="007B18C4" w:rsidRPr="008678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</w:t>
      </w:r>
      <w:r w:rsidR="007B18C4" w:rsidRPr="006A37A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 discussion of </w:t>
      </w:r>
      <w:r w:rsidR="007B18C4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present-day</w:t>
      </w:r>
      <w:r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pollution liability exposures </w:t>
      </w:r>
      <w:r w:rsidR="007B18C4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strategi</w:t>
      </w:r>
      <w:r w:rsidR="00E748A1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="007B18C4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currently available </w:t>
      </w:r>
      <w:r w:rsidR="006C455C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7B6B07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transfer</w:t>
      </w:r>
      <w:r w:rsidR="006C455C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ring</w:t>
      </w:r>
      <w:r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risks</w:t>
      </w:r>
      <w:r w:rsidR="007B18C4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avoid</w:t>
      </w:r>
      <w:r w:rsidR="006C455C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7B18C4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costly delays and litigation. </w:t>
      </w:r>
      <w:r w:rsidR="002C5B7A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includes </w:t>
      </w:r>
      <w:r w:rsidR="002C5B7A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identifying the insurance products</w:t>
      </w:r>
      <w:r w:rsidR="002C5B7A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needed to overcome challenges </w:t>
      </w:r>
      <w:r w:rsidR="006C455C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both big and small </w:t>
      </w:r>
      <w:r w:rsidR="002C5B7A" w:rsidRPr="006A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a</w:t>
      </w:r>
      <w:r w:rsidR="001A08D9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jobsite perspective</w:t>
      </w:r>
      <w:r w:rsidR="002C5B7A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3202D0" w14:textId="28A2BB22" w:rsidR="002C5B7A" w:rsidRPr="006A37A4" w:rsidRDefault="002C5B7A" w:rsidP="000A14AF">
      <w:p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A3528" w14:textId="77ADDBC0" w:rsidR="00393573" w:rsidRPr="006A37A4" w:rsidRDefault="002C5B7A" w:rsidP="006C455C">
      <w:pPr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26036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Environmental p</w:t>
      </w:r>
      <w:r w:rsidR="00F92238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roblems</w:t>
      </w:r>
      <w:r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036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occur daily throughout the country</w:t>
      </w:r>
      <w:r w:rsidR="0077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447">
        <w:rPr>
          <w:rFonts w:ascii="Times New Roman" w:hAnsi="Times New Roman" w:cs="Times New Roman"/>
          <w:color w:val="000000" w:themeColor="text1"/>
          <w:sz w:val="24"/>
          <w:szCs w:val="24"/>
        </w:rPr>
        <w:t>and the</w:t>
      </w:r>
      <w:r w:rsidR="00772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consequences can </w:t>
      </w:r>
      <w:r w:rsidR="008F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7726D6">
        <w:rPr>
          <w:rFonts w:ascii="Times New Roman" w:hAnsi="Times New Roman" w:cs="Times New Roman"/>
          <w:color w:val="000000" w:themeColor="text1"/>
          <w:sz w:val="24"/>
          <w:szCs w:val="24"/>
        </w:rPr>
        <w:t>devastating</w:t>
      </w:r>
      <w:r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explains Slaugenhoup. </w:t>
      </w:r>
      <w:r w:rsidR="007726D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C455C" w:rsidRPr="008C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presentation </w:t>
      </w:r>
      <w:r w:rsidR="00A8778D" w:rsidRPr="008C01CB">
        <w:rPr>
          <w:rFonts w:ascii="Times New Roman" w:hAnsi="Times New Roman" w:cs="Times New Roman"/>
          <w:color w:val="000000" w:themeColor="text1"/>
          <w:sz w:val="24"/>
          <w:szCs w:val="24"/>
        </w:rPr>
        <w:t>will highlight the many regularly-occurring pollution liabilities and the coverage forms that can protect against</w:t>
      </w:r>
      <w:r w:rsidR="00A8778D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D15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costly delays, government fines, and even lengthy cleanups</w:t>
      </w:r>
      <w:r w:rsidR="00A8778D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3573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In addition to satisfying federal and state regulatory requirements, many of these programs have also become vehicle</w:t>
      </w:r>
      <w:r w:rsidR="006D4206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3573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choice for </w:t>
      </w:r>
      <w:r w:rsidR="00393573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helping real estate owners to facilitate transactions</w:t>
      </w:r>
      <w:r w:rsidR="006D4206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393573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</w:t>
      </w:r>
      <w:r w:rsidR="00283D15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393573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6D4206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393573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wide breadth of operational and legacy environmental risks.</w:t>
      </w:r>
      <w:r w:rsidR="00393573" w:rsidRPr="006A37A4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9AE20C0" w14:textId="282B6A3A" w:rsidR="00393573" w:rsidRPr="006A37A4" w:rsidRDefault="00393573" w:rsidP="0039357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7FB86B" w14:textId="7130DDAC" w:rsidR="00393573" w:rsidRPr="006A37A4" w:rsidRDefault="00393573" w:rsidP="00393573">
      <w:pPr>
        <w:rPr>
          <w:rFonts w:ascii="Times New Roman" w:hAnsi="Times New Roman" w:cs="Times New Roman"/>
          <w:sz w:val="24"/>
          <w:szCs w:val="24"/>
        </w:rPr>
      </w:pPr>
      <w:r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more information </w:t>
      </w:r>
      <w:r w:rsidR="00EF2EB7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 the </w:t>
      </w:r>
      <w:r w:rsidR="00EF2EB7" w:rsidRPr="006A3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AGC Construction Environmental Conference </w:t>
      </w:r>
      <w:r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please </w:t>
      </w:r>
      <w:r w:rsidR="00EF2EB7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visit </w:t>
      </w:r>
      <w:hyperlink r:id="rId9" w:history="1">
        <w:r w:rsidR="005B727E" w:rsidRPr="004D41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http://meetings.agc.org/cec/</w:t>
        </w:r>
      </w:hyperlink>
      <w:r w:rsidR="005B72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</w:t>
      </w:r>
      <w:r w:rsidR="006A37A4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</w:t>
      </w:r>
      <w:r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contact RT New Day </w:t>
      </w:r>
      <w:r w:rsidR="006A37A4" w:rsidRPr="006A3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hyperlink r:id="rId10" w:history="1">
        <w:r w:rsidRPr="006A37A4">
          <w:rPr>
            <w:rStyle w:val="Hyperlink"/>
            <w:rFonts w:ascii="Times New Roman" w:hAnsi="Times New Roman" w:cs="Times New Roman"/>
            <w:sz w:val="24"/>
            <w:szCs w:val="24"/>
          </w:rPr>
          <w:t>newday.rtspecialty.com</w:t>
        </w:r>
      </w:hyperlink>
      <w:r w:rsidR="006A37A4" w:rsidRPr="006A37A4">
        <w:rPr>
          <w:rStyle w:val="Hyperlink"/>
          <w:rFonts w:ascii="Times New Roman" w:hAnsi="Times New Roman" w:cs="Times New Roman"/>
          <w:sz w:val="24"/>
          <w:szCs w:val="24"/>
        </w:rPr>
        <w:t>)</w:t>
      </w:r>
      <w:r w:rsidRPr="006A37A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/>
      <w:r w:rsidR="006A37A4" w:rsidRPr="006A37A4">
        <w:rPr>
          <w:rFonts w:ascii="Times New Roman" w:hAnsi="Times New Roman" w:cs="Times New Roman"/>
          <w:sz w:val="24"/>
          <w:szCs w:val="24"/>
        </w:rPr>
        <w:t>at</w:t>
      </w:r>
      <w:r w:rsidRPr="006A37A4">
        <w:rPr>
          <w:rFonts w:ascii="Times New Roman" w:hAnsi="Times New Roman" w:cs="Times New Roman"/>
          <w:sz w:val="24"/>
          <w:szCs w:val="24"/>
        </w:rPr>
        <w:t xml:space="preserve"> 609-298-3516.</w:t>
      </w:r>
    </w:p>
    <w:p w14:paraId="2496EBF1" w14:textId="00FD7CEC" w:rsidR="00393573" w:rsidRPr="006A37A4" w:rsidRDefault="00393573" w:rsidP="0039357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581660" w14:textId="77777777" w:rsidR="00BD76B8" w:rsidRPr="006A37A4" w:rsidRDefault="00BD76B8" w:rsidP="00BD76B8">
      <w:pPr>
        <w:rPr>
          <w:rFonts w:ascii="Times New Roman" w:hAnsi="Times New Roman" w:cs="Times New Roman"/>
          <w:b/>
          <w:sz w:val="24"/>
          <w:szCs w:val="24"/>
        </w:rPr>
      </w:pPr>
      <w:r w:rsidRPr="006A37A4">
        <w:rPr>
          <w:rFonts w:ascii="Times New Roman" w:hAnsi="Times New Roman" w:cs="Times New Roman"/>
          <w:b/>
          <w:sz w:val="24"/>
          <w:szCs w:val="24"/>
        </w:rPr>
        <w:t>About R-T Specialty, LLC</w:t>
      </w:r>
    </w:p>
    <w:p w14:paraId="3B5F2F1A" w14:textId="601F86BC" w:rsidR="00BD76B8" w:rsidRPr="006A37A4" w:rsidRDefault="00BD76B8" w:rsidP="00BD76B8">
      <w:pPr>
        <w:rPr>
          <w:rFonts w:ascii="Times New Roman" w:hAnsi="Times New Roman" w:cs="Times New Roman"/>
          <w:i/>
          <w:sz w:val="24"/>
          <w:szCs w:val="24"/>
        </w:rPr>
      </w:pPr>
      <w:r w:rsidRPr="006A37A4"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For more information please visit </w:t>
      </w:r>
      <w:hyperlink r:id="rId11" w:history="1">
        <w:r w:rsidRPr="006A37A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newday.rtspecialty.com</w:t>
        </w:r>
      </w:hyperlink>
      <w:r w:rsidRPr="006A37A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/>
      <w:r w:rsidRPr="006A37A4">
        <w:rPr>
          <w:rFonts w:ascii="Times New Roman" w:hAnsi="Times New Roman" w:cs="Times New Roman"/>
          <w:i/>
          <w:sz w:val="24"/>
          <w:szCs w:val="24"/>
        </w:rPr>
        <w:t>or call 609-298-3516.</w:t>
      </w:r>
    </w:p>
    <w:sectPr w:rsidR="00BD76B8" w:rsidRPr="006A37A4" w:rsidSect="003629CF">
      <w:pgSz w:w="12240" w:h="15840"/>
      <w:pgMar w:top="14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3E36"/>
    <w:multiLevelType w:val="hybridMultilevel"/>
    <w:tmpl w:val="B70E1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5"/>
    <w:rsid w:val="0005357C"/>
    <w:rsid w:val="000A14AF"/>
    <w:rsid w:val="000C7091"/>
    <w:rsid w:val="00191441"/>
    <w:rsid w:val="00194155"/>
    <w:rsid w:val="001A08D9"/>
    <w:rsid w:val="001E2E18"/>
    <w:rsid w:val="002732A5"/>
    <w:rsid w:val="00283D15"/>
    <w:rsid w:val="002B2C08"/>
    <w:rsid w:val="002C5B7A"/>
    <w:rsid w:val="002E3544"/>
    <w:rsid w:val="003629CF"/>
    <w:rsid w:val="00393573"/>
    <w:rsid w:val="003E5AB9"/>
    <w:rsid w:val="004F7B52"/>
    <w:rsid w:val="00570EC5"/>
    <w:rsid w:val="005B727E"/>
    <w:rsid w:val="00645252"/>
    <w:rsid w:val="0064786B"/>
    <w:rsid w:val="00650C1F"/>
    <w:rsid w:val="0065550A"/>
    <w:rsid w:val="006A1D0F"/>
    <w:rsid w:val="006A37A4"/>
    <w:rsid w:val="006C455C"/>
    <w:rsid w:val="006D3D74"/>
    <w:rsid w:val="006D4206"/>
    <w:rsid w:val="00716A8C"/>
    <w:rsid w:val="00722242"/>
    <w:rsid w:val="007726D6"/>
    <w:rsid w:val="007B18C4"/>
    <w:rsid w:val="007B6B07"/>
    <w:rsid w:val="007C0B34"/>
    <w:rsid w:val="00851D09"/>
    <w:rsid w:val="008678CD"/>
    <w:rsid w:val="00891729"/>
    <w:rsid w:val="008C01CB"/>
    <w:rsid w:val="008E51A8"/>
    <w:rsid w:val="008F6447"/>
    <w:rsid w:val="0091402F"/>
    <w:rsid w:val="00A01DE4"/>
    <w:rsid w:val="00A8778D"/>
    <w:rsid w:val="00A9204E"/>
    <w:rsid w:val="00A93E1E"/>
    <w:rsid w:val="00B11D03"/>
    <w:rsid w:val="00B26036"/>
    <w:rsid w:val="00BD76B8"/>
    <w:rsid w:val="00CC4C25"/>
    <w:rsid w:val="00E0525E"/>
    <w:rsid w:val="00E27C2F"/>
    <w:rsid w:val="00E34854"/>
    <w:rsid w:val="00E748A1"/>
    <w:rsid w:val="00EB3B73"/>
    <w:rsid w:val="00EC00FB"/>
    <w:rsid w:val="00EF2EB7"/>
    <w:rsid w:val="00F84087"/>
    <w:rsid w:val="00F92238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6537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dayunderwriting.com/contac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wdayunderwriting.com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eetings.agc.org/ce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4873beb7-5857-4685-be1f-d57550cc96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Barr, Sheryl</cp:lastModifiedBy>
  <cp:revision>2</cp:revision>
  <cp:lastPrinted>2018-08-21T19:52:00Z</cp:lastPrinted>
  <dcterms:created xsi:type="dcterms:W3CDTF">2018-08-22T19:05:00Z</dcterms:created>
  <dcterms:modified xsi:type="dcterms:W3CDTF">2018-08-22T19:05:00Z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